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847" w:rsidRDefault="00196847" w:rsidP="007328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Концепция развития МКОУ «Хрюгская СОШ»</w:t>
      </w:r>
    </w:p>
    <w:p w:rsidR="00732872" w:rsidRPr="00732872" w:rsidRDefault="00196847" w:rsidP="0073287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8"/>
          <w:szCs w:val="28"/>
        </w:rPr>
        <w:t xml:space="preserve"> в рамках проекта  ШНОР «500 +»</w:t>
      </w:r>
      <w:r w:rsidR="00C27548">
        <w:rPr>
          <w:b/>
          <w:bCs/>
          <w:sz w:val="28"/>
          <w:szCs w:val="28"/>
        </w:rPr>
        <w:t xml:space="preserve"> </w:t>
      </w:r>
      <w:r w:rsidR="00732872" w:rsidRPr="00732872">
        <w:rPr>
          <w:rFonts w:ascii="Verdana" w:eastAsia="Times New Roman" w:hAnsi="Verdana" w:cs="Times New Roman"/>
          <w:color w:val="000000"/>
          <w:sz w:val="20"/>
          <w:szCs w:val="20"/>
        </w:rPr>
        <w:br w:type="textWrapping" w:clear="left"/>
      </w:r>
      <w:r w:rsidR="00732872" w:rsidRPr="00732872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732872" w:rsidRPr="00732872" w:rsidRDefault="00732872" w:rsidP="007328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73287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Паспорт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6"/>
        <w:gridCol w:w="2909"/>
      </w:tblGrid>
      <w:tr w:rsidR="00732872" w:rsidRPr="00732872" w:rsidTr="00732872">
        <w:trPr>
          <w:trHeight w:val="8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E6E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повышения качества образования 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«Хрюгская СОШ» (2021</w:t>
            </w:r>
            <w:r w:rsidR="007E6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) «Перевод школы в эффективный режим работы. Улучшение образовательных результатов»</w:t>
            </w:r>
          </w:p>
        </w:tc>
      </w:tr>
      <w:tr w:rsidR="00732872" w:rsidRPr="00732872" w:rsidTr="00732872">
        <w:trPr>
          <w:trHeight w:val="3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и науки Республики Дагестан от 30.03.2021 г.»Об утверждении плана мероприятий ( «дорожной карты») по реализации проекта по оказанию адресной методической помощи в общеобразовательных организациях с низкими образовательными результатами «500 +» в 2021 году.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Результаты самообследования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«Хрюгская СОШ»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3 учебных года.</w:t>
            </w:r>
          </w:p>
        </w:tc>
      </w:tr>
      <w:tr w:rsidR="00732872" w:rsidRPr="00732872" w:rsidTr="00732872">
        <w:trPr>
          <w:trHeight w:val="5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«Хрюгская 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М.А. Муртазалиева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М.Т. Ахмедов</w:t>
            </w:r>
          </w:p>
        </w:tc>
      </w:tr>
      <w:tr w:rsidR="00732872" w:rsidRPr="00732872" w:rsidTr="00732872">
        <w:trPr>
          <w:trHeight w:val="5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«Хрюгская 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педагогический коллектив</w:t>
            </w:r>
          </w:p>
        </w:tc>
      </w:tr>
      <w:tr w:rsidR="00732872" w:rsidRPr="00732872" w:rsidTr="00732872">
        <w:trPr>
          <w:trHeight w:val="11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245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образовательных результатов обучающихся в М</w:t>
            </w:r>
            <w:r w:rsidR="002457E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="00245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«Хрюгская 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="002457E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872" w:rsidRPr="00732872" w:rsidTr="00732872">
        <w:trPr>
          <w:trHeight w:val="8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повышения учебной мотивации и образовательного потенциала учащихся.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управления качеством образования, обеспечивающей повышение объективности оценки образовательных достижений учащихся.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индивидуальной поддержки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учащихся в достижении прогресса образовательных результатов.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повышению профессиональной компетентности учителя через использование современных приемов и методов работы.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компетентности родителей в требованиях к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результатам обучения.</w:t>
            </w:r>
          </w:p>
        </w:tc>
      </w:tr>
      <w:tr w:rsidR="00732872" w:rsidRPr="00732872" w:rsidTr="00732872">
        <w:trPr>
          <w:trHeight w:val="8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Организация работы по повышению учебной мотивации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образовательного потенциала учащихся через внедрение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современных образовательных технологий, способствующих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активизации познавательной и самостоятельной деятельности.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2. Создание единой системы управления качеством образования (диагностика и мониторинг качества образования).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Создание системы 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индивидуальной поддержки обучающихся.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4. Организация работы по повышению профессиональной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компетентности педагога.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5. Организация сотрудничества с родительской общественностью в обеспечении объективности оценивания достижений обучающихся.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6. Создание мотивирующей образовательной среды.</w:t>
            </w:r>
          </w:p>
        </w:tc>
      </w:tr>
      <w:tr w:rsidR="00732872" w:rsidRPr="00732872" w:rsidTr="00732872">
        <w:trPr>
          <w:trHeight w:val="8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Перечень разделов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0"/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раздел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0"/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Содержательный раздел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0"/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Организационный раздел</w:t>
            </w:r>
          </w:p>
        </w:tc>
      </w:tr>
      <w:tr w:rsidR="00732872" w:rsidRPr="00732872" w:rsidTr="00732872">
        <w:trPr>
          <w:trHeight w:val="8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Ожидаемые конечные результаты реализации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Создана действенная система внутреннего аудита качества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образования в соответствии с требованиями ФГОС общего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образования.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Разработан инструментарий оценки качества образования,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механизм его использования.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3. Реализована программа повышения профессионального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уровня педагогических работников.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4. Внедрены образовательные программы с применением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электронных 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образовательных платформ, дистанционных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образовательных технологий, в т. ч. для обучающихся с особыми образовательными потребностями, обеспечена мотивирующая образовательная среда.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5. Снижена доля обучающихся, не освоивших основные образовательные программы.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6. Создана система вовлечения в продуктивную образовательную деятельность обучающихся с разным уровнем учебной мотивации и их родителей.</w:t>
            </w:r>
          </w:p>
        </w:tc>
      </w:tr>
      <w:tr w:rsidR="00732872" w:rsidRPr="00732872" w:rsidTr="00732872">
        <w:trPr>
          <w:trHeight w:val="8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Критерии и показатели оценки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ожидаемых результатов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1. Повышение доли учащихся с повышенной учебной мотивацией, повышение качества образования на 15%.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2. Увеличение доли обучающихся, успешно прошедших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мониторинги ВПР и прохождение ГИА до 100%.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3. Доля педагогов, использующих при проектировании уроков метапредметный подход, метод проектов, технологии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продуктивного и практикоориентированного обучения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активизации познавательной и самостоятельной деятельности учащихся – 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100 %.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4. Повышение объективности оценивания результатов педагогической деятельности - разработка системы мониторинга: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технологические карты диагностики деятельности педагогов;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листы наблюдений и анализа уроков с позиции системно-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деятельностного, метапредметного подхода – 100%.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5. Доля педагогов, регулярно посещающих курсы, вебинары, семинары и обобщающие свой педагогический опыт на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МО, РМО, мероприятиях регионального уровня составит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100%;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Доля педагогов, имеющих первую и высшую квалификационную категорию – </w:t>
            </w:r>
            <w:r w:rsidR="002457E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7. Доля родителей, охваченных родительским всеобучем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повысится до 90 %.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Доля родителей, активно взаимодейств</w:t>
            </w:r>
            <w:r w:rsidR="00245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ующих со школой, повысится до 50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 w:rsidRPr="00732872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</w:rPr>
              <w:t>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9. Доля удовлетворенности образовательными результатами родителями повысится до 90 %.</w:t>
            </w:r>
          </w:p>
        </w:tc>
      </w:tr>
      <w:tr w:rsidR="00732872" w:rsidRPr="00732872" w:rsidTr="00732872">
        <w:trPr>
          <w:trHeight w:val="5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Сроки и этапы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реализации </w:t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Программы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 Первый этап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</w:t>
            </w:r>
            <w:r w:rsidR="00245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квартал 2021г.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– </w:t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Аналитико-диагностический.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Цель: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аналитической и диагностической работы, разработка текста и утверждение программы повышения качества образования.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Второй этап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</w:t>
            </w:r>
            <w:r w:rsidR="00245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245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2021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– </w:t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Внедренческий.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реализация программы повышения качества образования, разработка и внедрение ведущих целевых программ и проектов программы.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Третий этап 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r w:rsidR="00245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245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2021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– </w:t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про-</w:t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межуточного контроля и коррекции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отслеживание и корректировка результатов реализации программы, апробация и экспертная оценка информационного обеспечения образовательной деятельности.</w:t>
            </w:r>
          </w:p>
          <w:p w:rsidR="00732872" w:rsidRPr="00732872" w:rsidRDefault="00732872" w:rsidP="00245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Четвертый этап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</w:t>
            </w:r>
            <w:r w:rsidR="00245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2021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– я</w:t>
            </w:r>
            <w:r w:rsidR="00245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2021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г.) – </w:t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полной</w:t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реализации и планирования новой программы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подведение итогов реализации программы повышения качества образования, распространение опыта работы, разработка нового стратегического плана развития образовательной организации.</w:t>
            </w:r>
          </w:p>
        </w:tc>
      </w:tr>
      <w:tr w:rsidR="00732872" w:rsidRPr="00732872" w:rsidTr="00732872">
        <w:trPr>
          <w:trHeight w:val="5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Ответственные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лица, контакты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2457E2" w:rsidP="00245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Муртазалиева М.А.</w:t>
            </w:r>
            <w:r w:rsidR="00732872"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директор школы, тел. 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98989</w:t>
            </w:r>
            <w:r w:rsidR="001D3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32404</w:t>
            </w:r>
          </w:p>
        </w:tc>
      </w:tr>
      <w:tr w:rsidR="00732872" w:rsidRPr="00732872" w:rsidTr="00732872">
        <w:trPr>
          <w:trHeight w:val="82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регионального бюджета;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муниципального бюджета;</w:t>
            </w:r>
          </w:p>
        </w:tc>
      </w:tr>
      <w:tr w:rsidR="00732872" w:rsidRPr="00732872" w:rsidTr="00732872">
        <w:trPr>
          <w:trHeight w:val="136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Система организации контроля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выполнения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доклада директора образовательной организации о результатах деятельности по реализации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программы, отчет перед общественностью, учредителем, самооценка образовательной организации по реализации программы повышения качества образования.</w:t>
            </w:r>
          </w:p>
        </w:tc>
      </w:tr>
    </w:tbl>
    <w:p w:rsidR="00732872" w:rsidRPr="00732872" w:rsidRDefault="00732872" w:rsidP="00732872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732872" w:rsidRPr="00732872" w:rsidRDefault="00732872" w:rsidP="007328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73287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73287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Нормативно-правовое обеспечение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"/>
        <w:gridCol w:w="3692"/>
        <w:gridCol w:w="5346"/>
      </w:tblGrid>
      <w:tr w:rsidR="00732872" w:rsidRPr="00732872" w:rsidTr="00B523EA">
        <w:trPr>
          <w:tblCellSpacing w:w="15" w:type="dxa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нормативного правового акта</w:t>
            </w:r>
          </w:p>
        </w:tc>
        <w:tc>
          <w:tcPr>
            <w:tcW w:w="2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положения</w:t>
            </w:r>
          </w:p>
        </w:tc>
      </w:tr>
      <w:tr w:rsidR="00732872" w:rsidRPr="00732872" w:rsidTr="00B523EA">
        <w:trPr>
          <w:tblCellSpacing w:w="15" w:type="dxa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«Об образовании в Российской Федерации» от 29.12.2012 № 273-ФЗ</w:t>
            </w:r>
          </w:p>
        </w:tc>
        <w:tc>
          <w:tcPr>
            <w:tcW w:w="2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Регулирует общественные отношения, возникающие в сфере образования в связи с реализацией права на образования, обеспечением государственных гарантий и свобод человека в сфере образования и созданием условий для реализации права на образование.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Статья 28. Компетенция, права, обязанности и ответственность образовательной организации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6. Образовательная организация </w:t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обязана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 осуществлять свою деятельность в соответствии с законодательством об образовании, в том числе: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реализацию в полном объеме образовательных программ, </w:t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соответствие качества подготовки обучающихся установленным требованиям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соответствие применяемых форм, средств, методов обучения и воспитания возрастным, психофизическим особенностям, склонностям, способностям, 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интересам и потребностям обучающихся;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7. Образовательная организация </w:t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несет ответственность 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 </w:t>
            </w:r>
            <w:r w:rsidRPr="00732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 образования своих выпускников, 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а также за жизнь и здоровье обучающихся, работников образовательной организации.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2872" w:rsidRPr="00732872" w:rsidTr="00B523EA">
        <w:trPr>
          <w:tblCellSpacing w:w="15" w:type="dxa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B523EA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 развития воспитания в РФ 2015-2025г.</w:t>
            </w:r>
          </w:p>
        </w:tc>
        <w:tc>
          <w:tcPr>
            <w:tcW w:w="2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деятельности ориентированная на качественно новый общественный статус социального института воспитания</w:t>
            </w:r>
          </w:p>
        </w:tc>
      </w:tr>
      <w:tr w:rsidR="00732872" w:rsidRPr="00732872" w:rsidTr="00B523EA">
        <w:trPr>
          <w:tblCellSpacing w:w="15" w:type="dxa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программа Российской Федерации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высокого качества образования связано созданием организационных, кадровых, инфраструктурных, материально</w:t>
            </w: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технических и учебно-методических условий.</w:t>
            </w:r>
          </w:p>
        </w:tc>
      </w:tr>
      <w:tr w:rsidR="00732872" w:rsidRPr="00732872" w:rsidTr="00B523EA">
        <w:trPr>
          <w:tblCellSpacing w:w="15" w:type="dxa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о сетевом взаимодействии</w:t>
            </w:r>
          </w:p>
        </w:tc>
        <w:tc>
          <w:tcPr>
            <w:tcW w:w="2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72" w:rsidRPr="00732872" w:rsidRDefault="00732872" w:rsidP="00B523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Опорная школа: муниципальное </w:t>
            </w:r>
            <w:r w:rsidR="00B523EA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ное общеобразовательное учреждение «</w:t>
            </w:r>
            <w:r w:rsidR="00B52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Какинская 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общеобразовательная школа» </w:t>
            </w:r>
          </w:p>
        </w:tc>
      </w:tr>
      <w:tr w:rsidR="00732872" w:rsidRPr="00732872" w:rsidTr="00B523EA">
        <w:trPr>
          <w:tblCellSpacing w:w="15" w:type="dxa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развития М</w:t>
            </w:r>
            <w:r w:rsidR="00B523E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="00B52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«Хрюгская 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="00B523E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Проектирует этапы развития школы, обеспечивает целенаправленность ее деятельности за счет четкого определения целей, ценностей, ориентированных на социальный заказ государства и местного социума, выделяет особенности организации учебно-воспитательного процесса</w:t>
            </w:r>
          </w:p>
        </w:tc>
      </w:tr>
      <w:tr w:rsidR="00732872" w:rsidRPr="00732872" w:rsidTr="00B523EA">
        <w:trPr>
          <w:tblCellSpacing w:w="15" w:type="dxa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акты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B523E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="00B52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«Хрюгская </w:t>
            </w:r>
            <w:r w:rsidRPr="00732872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="00B523E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32872" w:rsidRPr="00732872" w:rsidRDefault="00732872" w:rsidP="00732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72" w:rsidRPr="00732872" w:rsidRDefault="00732872" w:rsidP="00732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Регулируют деятельность педагогического коллектива по осуществлению учебно-воспитательного процесса</w:t>
            </w:r>
          </w:p>
        </w:tc>
      </w:tr>
    </w:tbl>
    <w:p w:rsidR="00732872" w:rsidRPr="00732872" w:rsidRDefault="00732872" w:rsidP="0073287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27548" w:rsidRPr="0066596C" w:rsidRDefault="00C27548" w:rsidP="00C42D2C">
      <w:pPr>
        <w:rPr>
          <w:sz w:val="28"/>
          <w:szCs w:val="28"/>
        </w:rPr>
      </w:pPr>
    </w:p>
    <w:sectPr w:rsidR="00C27548" w:rsidRPr="0066596C" w:rsidSect="00CF2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D3A" w:rsidRDefault="009D4D3A" w:rsidP="00676334">
      <w:pPr>
        <w:spacing w:after="0" w:line="240" w:lineRule="auto"/>
      </w:pPr>
      <w:r>
        <w:separator/>
      </w:r>
    </w:p>
  </w:endnote>
  <w:endnote w:type="continuationSeparator" w:id="1">
    <w:p w:rsidR="009D4D3A" w:rsidRDefault="009D4D3A" w:rsidP="00676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D3A" w:rsidRDefault="009D4D3A" w:rsidP="00676334">
      <w:pPr>
        <w:spacing w:after="0" w:line="240" w:lineRule="auto"/>
      </w:pPr>
      <w:r>
        <w:separator/>
      </w:r>
    </w:p>
  </w:footnote>
  <w:footnote w:type="continuationSeparator" w:id="1">
    <w:p w:rsidR="009D4D3A" w:rsidRDefault="009D4D3A" w:rsidP="00676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2120C"/>
    <w:multiLevelType w:val="multilevel"/>
    <w:tmpl w:val="1874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2A46"/>
    <w:rsid w:val="000D4E68"/>
    <w:rsid w:val="00156D6C"/>
    <w:rsid w:val="00196847"/>
    <w:rsid w:val="001C2EF6"/>
    <w:rsid w:val="001D37E1"/>
    <w:rsid w:val="002122A4"/>
    <w:rsid w:val="002457E2"/>
    <w:rsid w:val="00272FA0"/>
    <w:rsid w:val="003559A1"/>
    <w:rsid w:val="003965E1"/>
    <w:rsid w:val="003A2299"/>
    <w:rsid w:val="00415560"/>
    <w:rsid w:val="00515A1D"/>
    <w:rsid w:val="00586235"/>
    <w:rsid w:val="00616761"/>
    <w:rsid w:val="00642A46"/>
    <w:rsid w:val="0066596C"/>
    <w:rsid w:val="00676334"/>
    <w:rsid w:val="006C0D67"/>
    <w:rsid w:val="00732872"/>
    <w:rsid w:val="0079062F"/>
    <w:rsid w:val="007D6410"/>
    <w:rsid w:val="007E6E3D"/>
    <w:rsid w:val="007F6DCF"/>
    <w:rsid w:val="008469C2"/>
    <w:rsid w:val="008E49DD"/>
    <w:rsid w:val="00904B1C"/>
    <w:rsid w:val="009D4D3A"/>
    <w:rsid w:val="009F73DC"/>
    <w:rsid w:val="00A30505"/>
    <w:rsid w:val="00A7734A"/>
    <w:rsid w:val="00A950FE"/>
    <w:rsid w:val="00AC7203"/>
    <w:rsid w:val="00AD393E"/>
    <w:rsid w:val="00B110B9"/>
    <w:rsid w:val="00B523EA"/>
    <w:rsid w:val="00B97A18"/>
    <w:rsid w:val="00C27548"/>
    <w:rsid w:val="00C42D2C"/>
    <w:rsid w:val="00C642FA"/>
    <w:rsid w:val="00CF2A8D"/>
    <w:rsid w:val="00DC41EC"/>
    <w:rsid w:val="00DC60BB"/>
    <w:rsid w:val="00E0492D"/>
    <w:rsid w:val="00E353CA"/>
    <w:rsid w:val="00EC7875"/>
    <w:rsid w:val="00F10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A4"/>
  </w:style>
  <w:style w:type="paragraph" w:styleId="1">
    <w:name w:val="heading 1"/>
    <w:basedOn w:val="a"/>
    <w:link w:val="10"/>
    <w:uiPriority w:val="9"/>
    <w:qFormat/>
    <w:rsid w:val="00515A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A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15A1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15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A1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642FA"/>
    <w:rPr>
      <w:b/>
      <w:bCs/>
    </w:rPr>
  </w:style>
  <w:style w:type="paragraph" w:customStyle="1" w:styleId="sc-dlfnbm">
    <w:name w:val="sc-dlfnbm"/>
    <w:basedOn w:val="a"/>
    <w:rsid w:val="00C6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ibpryj">
    <w:name w:val="sc-ibpryj"/>
    <w:basedOn w:val="a"/>
    <w:rsid w:val="00C6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jsgupp">
    <w:name w:val="sc-jsgupp"/>
    <w:basedOn w:val="a"/>
    <w:rsid w:val="00C6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fubcfw">
    <w:name w:val="sc-fubcfw"/>
    <w:basedOn w:val="a"/>
    <w:rsid w:val="00C6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904B1C"/>
    <w:rPr>
      <w:color w:val="800080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76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76334"/>
  </w:style>
  <w:style w:type="paragraph" w:styleId="ab">
    <w:name w:val="footer"/>
    <w:basedOn w:val="a"/>
    <w:link w:val="ac"/>
    <w:uiPriority w:val="99"/>
    <w:semiHidden/>
    <w:unhideWhenUsed/>
    <w:rsid w:val="00676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763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773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2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31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1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3239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1300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1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2475058">
              <w:marLeft w:val="30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3348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5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102687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70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87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61693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6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32673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4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066446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16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12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5882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52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42874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02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59423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28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35700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06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1390206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03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36175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714373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1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435754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84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196448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61253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4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919586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02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054260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10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9661786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37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825030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9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0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46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6864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9164797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8593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2A767-8F06-4DA4-B90D-A5D703B3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АНР</cp:lastModifiedBy>
  <cp:revision>23</cp:revision>
  <cp:lastPrinted>2021-04-23T13:17:00Z</cp:lastPrinted>
  <dcterms:created xsi:type="dcterms:W3CDTF">2021-04-02T09:21:00Z</dcterms:created>
  <dcterms:modified xsi:type="dcterms:W3CDTF">2021-04-24T09:26:00Z</dcterms:modified>
</cp:coreProperties>
</file>